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031" w:type="dxa"/>
        <w:tblInd w:w="-856" w:type="dxa"/>
        <w:tblLook w:val="04A0" w:firstRow="1" w:lastRow="0" w:firstColumn="1" w:lastColumn="0" w:noHBand="0" w:noVBand="1"/>
      </w:tblPr>
      <w:tblGrid>
        <w:gridCol w:w="1924"/>
        <w:gridCol w:w="9107"/>
      </w:tblGrid>
      <w:tr w:rsidR="00F35528" w14:paraId="34D1694C" w14:textId="77777777" w:rsidTr="00F35528">
        <w:trPr>
          <w:trHeight w:val="721"/>
        </w:trPr>
        <w:tc>
          <w:tcPr>
            <w:tcW w:w="2009" w:type="dxa"/>
          </w:tcPr>
          <w:p w14:paraId="3384ED9A" w14:textId="12F82B6B" w:rsidR="00F35528" w:rsidRPr="00F35528" w:rsidRDefault="00F35528" w:rsidP="00F35528">
            <w:pPr>
              <w:rPr>
                <w:rFonts w:ascii="Segoe UI" w:hAnsi="Segoe UI" w:cs="Segoe UI"/>
                <w:b/>
                <w:bCs/>
              </w:rPr>
            </w:pPr>
            <w:r w:rsidRPr="00F35528">
              <w:rPr>
                <w:rFonts w:ascii="Segoe UI" w:hAnsi="Segoe UI" w:cs="Segoe UI"/>
                <w:b/>
                <w:bCs/>
              </w:rPr>
              <w:t>PROJE ADI:</w:t>
            </w:r>
          </w:p>
        </w:tc>
        <w:tc>
          <w:tcPr>
            <w:tcW w:w="9022" w:type="dxa"/>
          </w:tcPr>
          <w:p w14:paraId="0D9C00A5" w14:textId="760C6B60" w:rsidR="00F35528" w:rsidRDefault="00F35528">
            <w:r w:rsidRPr="00F35528">
              <w:rPr>
                <w:sz w:val="24"/>
                <w:szCs w:val="24"/>
              </w:rPr>
              <w:t xml:space="preserve">Meteorolojik Uydu Verilerinin Astronomik Gözlemler Açısından Değerlendirilmesine Yönelik </w:t>
            </w:r>
            <w:proofErr w:type="gramStart"/>
            <w:r w:rsidRPr="00F35528">
              <w:rPr>
                <w:sz w:val="24"/>
                <w:szCs w:val="24"/>
              </w:rPr>
              <w:t>Yöntem -</w:t>
            </w:r>
            <w:proofErr w:type="gramEnd"/>
            <w:r w:rsidRPr="00F35528">
              <w:rPr>
                <w:sz w:val="24"/>
                <w:szCs w:val="24"/>
              </w:rPr>
              <w:t xml:space="preserve"> Kriter Çalışması Ve Doğu Anadolu Gözlemevi (DAG) Yerleşkesi İçin İlk Kez Uygulanması</w:t>
            </w:r>
          </w:p>
        </w:tc>
      </w:tr>
      <w:tr w:rsidR="00F35528" w14:paraId="798BBB89" w14:textId="77777777" w:rsidTr="00F35528">
        <w:trPr>
          <w:trHeight w:val="247"/>
        </w:trPr>
        <w:tc>
          <w:tcPr>
            <w:tcW w:w="2009" w:type="dxa"/>
          </w:tcPr>
          <w:p w14:paraId="60C15AA7" w14:textId="1D69BA35" w:rsidR="00F35528" w:rsidRPr="00F35528" w:rsidRDefault="00F35528">
            <w:r w:rsidRPr="00F35528">
              <w:rPr>
                <w:rFonts w:ascii="Segoe UI" w:eastAsia="Times New Roman" w:hAnsi="Segoe UI" w:cs="Segoe UI"/>
                <w:b/>
                <w:bCs/>
                <w:sz w:val="21"/>
                <w:szCs w:val="21"/>
                <w:lang w:eastAsia="tr-TR"/>
              </w:rPr>
              <w:t>PROJE ID:</w:t>
            </w:r>
          </w:p>
        </w:tc>
        <w:tc>
          <w:tcPr>
            <w:tcW w:w="9022" w:type="dxa"/>
          </w:tcPr>
          <w:p w14:paraId="74BFB4E5" w14:textId="7C1934DA" w:rsidR="00F35528" w:rsidRPr="00D7707A" w:rsidRDefault="00F35528">
            <w:r w:rsidRPr="00F35528">
              <w:rPr>
                <w:rFonts w:ascii="Segoe UI" w:eastAsia="Times New Roman" w:hAnsi="Segoe UI" w:cs="Segoe UI"/>
                <w:sz w:val="21"/>
                <w:szCs w:val="21"/>
                <w:lang w:eastAsia="tr-TR"/>
              </w:rPr>
              <w:t>2218-2018/2</w:t>
            </w:r>
          </w:p>
        </w:tc>
      </w:tr>
      <w:tr w:rsidR="00F35528" w:rsidRPr="00F35528" w14:paraId="7C310C07" w14:textId="77777777" w:rsidTr="00F35528">
        <w:trPr>
          <w:trHeight w:val="635"/>
        </w:trPr>
        <w:tc>
          <w:tcPr>
            <w:tcW w:w="2009" w:type="dxa"/>
            <w:hideMark/>
          </w:tcPr>
          <w:p w14:paraId="4456585D" w14:textId="1AAD3D82"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b/>
                <w:bCs/>
                <w:sz w:val="21"/>
                <w:szCs w:val="21"/>
                <w:lang w:eastAsia="tr-TR"/>
              </w:rPr>
              <w:t>PROJE YÜRÜTÜCÜSÜ:</w:t>
            </w:r>
          </w:p>
        </w:tc>
        <w:tc>
          <w:tcPr>
            <w:tcW w:w="0" w:type="auto"/>
            <w:hideMark/>
          </w:tcPr>
          <w:p w14:paraId="3F88BFC0" w14:textId="1B637BE8"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Dr. Kazım KABA</w:t>
            </w:r>
          </w:p>
        </w:tc>
      </w:tr>
      <w:tr w:rsidR="00F35528" w:rsidRPr="00F35528" w14:paraId="632CBA19" w14:textId="77777777" w:rsidTr="00F35528">
        <w:trPr>
          <w:trHeight w:val="635"/>
        </w:trPr>
        <w:tc>
          <w:tcPr>
            <w:tcW w:w="2009" w:type="dxa"/>
            <w:hideMark/>
          </w:tcPr>
          <w:p w14:paraId="00A75C3D" w14:textId="3ECECB39"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b/>
                <w:bCs/>
                <w:sz w:val="21"/>
                <w:szCs w:val="21"/>
                <w:lang w:eastAsia="tr-TR"/>
              </w:rPr>
              <w:t>PROJE DANIŞMANLARI:</w:t>
            </w:r>
          </w:p>
        </w:tc>
        <w:tc>
          <w:tcPr>
            <w:tcW w:w="0" w:type="auto"/>
            <w:hideMark/>
          </w:tcPr>
          <w:p w14:paraId="2F8A2EA8" w14:textId="70AA26C0"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Prof.</w:t>
            </w:r>
            <w:r w:rsidRPr="00D7707A">
              <w:rPr>
                <w:rFonts w:ascii="Segoe UI" w:eastAsia="Times New Roman" w:hAnsi="Segoe UI" w:cs="Segoe UI"/>
                <w:sz w:val="21"/>
                <w:szCs w:val="21"/>
                <w:lang w:eastAsia="tr-TR"/>
              </w:rPr>
              <w:t xml:space="preserve"> </w:t>
            </w:r>
            <w:r w:rsidRPr="00F35528">
              <w:rPr>
                <w:rFonts w:ascii="Segoe UI" w:eastAsia="Times New Roman" w:hAnsi="Segoe UI" w:cs="Segoe UI"/>
                <w:sz w:val="21"/>
                <w:szCs w:val="21"/>
                <w:lang w:eastAsia="tr-TR"/>
              </w:rPr>
              <w:t>Dr. Cahit YEŞİLYAPRAK (ATASAM)</w:t>
            </w:r>
          </w:p>
        </w:tc>
      </w:tr>
      <w:tr w:rsidR="00F35528" w:rsidRPr="00F35528" w14:paraId="7E9A7A9A" w14:textId="77777777" w:rsidTr="00F35528">
        <w:trPr>
          <w:trHeight w:val="9912"/>
        </w:trPr>
        <w:tc>
          <w:tcPr>
            <w:tcW w:w="2009" w:type="dxa"/>
            <w:hideMark/>
          </w:tcPr>
          <w:p w14:paraId="45EC38F8" w14:textId="60416662"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b/>
                <w:bCs/>
                <w:sz w:val="21"/>
                <w:szCs w:val="21"/>
                <w:lang w:eastAsia="tr-TR"/>
              </w:rPr>
              <w:t>PROJE ÖZETİ:</w:t>
            </w:r>
          </w:p>
        </w:tc>
        <w:tc>
          <w:tcPr>
            <w:tcW w:w="0" w:type="auto"/>
            <w:hideMark/>
          </w:tcPr>
          <w:p w14:paraId="0309F0FA" w14:textId="77777777" w:rsidR="00F35528" w:rsidRPr="00F35528" w:rsidRDefault="00F35528" w:rsidP="00F35528">
            <w:pPr>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xml:space="preserve">      Türkiye’nin en büyük çaplı (4 m) görsel (VIS: </w:t>
            </w:r>
            <w:proofErr w:type="spellStart"/>
            <w:r w:rsidRPr="00F35528">
              <w:rPr>
                <w:rFonts w:ascii="Segoe UI" w:eastAsia="Times New Roman" w:hAnsi="Segoe UI" w:cs="Segoe UI"/>
                <w:sz w:val="21"/>
                <w:szCs w:val="21"/>
                <w:lang w:eastAsia="tr-TR"/>
              </w:rPr>
              <w:t>Visible</w:t>
            </w:r>
            <w:proofErr w:type="spellEnd"/>
            <w:r w:rsidRPr="00F35528">
              <w:rPr>
                <w:rFonts w:ascii="Segoe UI" w:eastAsia="Times New Roman" w:hAnsi="Segoe UI" w:cs="Segoe UI"/>
                <w:sz w:val="21"/>
                <w:szCs w:val="21"/>
                <w:lang w:eastAsia="tr-TR"/>
              </w:rPr>
              <w:t xml:space="preserve">) ve ilk kırmızı ötesi (IR: </w:t>
            </w:r>
            <w:proofErr w:type="spellStart"/>
            <w:r w:rsidRPr="00F35528">
              <w:rPr>
                <w:rFonts w:ascii="Segoe UI" w:eastAsia="Times New Roman" w:hAnsi="Segoe UI" w:cs="Segoe UI"/>
                <w:sz w:val="21"/>
                <w:szCs w:val="21"/>
                <w:lang w:eastAsia="tr-TR"/>
              </w:rPr>
              <w:t>Infrared</w:t>
            </w:r>
            <w:proofErr w:type="spellEnd"/>
            <w:r w:rsidRPr="00F35528">
              <w:rPr>
                <w:rFonts w:ascii="Segoe UI" w:eastAsia="Times New Roman" w:hAnsi="Segoe UI" w:cs="Segoe UI"/>
                <w:sz w:val="21"/>
                <w:szCs w:val="21"/>
                <w:lang w:eastAsia="tr-TR"/>
              </w:rPr>
              <w:t>) bölgede gözlem yapacak teleskobu, Doğu Anadolu Gözlemevi (DAG) yerleşkesinde (</w:t>
            </w:r>
            <w:proofErr w:type="gramStart"/>
            <w:r w:rsidRPr="00F35528">
              <w:rPr>
                <w:rFonts w:ascii="Segoe UI" w:eastAsia="Times New Roman" w:hAnsi="Segoe UI" w:cs="Segoe UI"/>
                <w:sz w:val="21"/>
                <w:szCs w:val="21"/>
                <w:lang w:eastAsia="tr-TR"/>
              </w:rPr>
              <w:t>Erzurum -</w:t>
            </w:r>
            <w:proofErr w:type="gramEnd"/>
            <w:r w:rsidRPr="00F35528">
              <w:rPr>
                <w:rFonts w:ascii="Segoe UI" w:eastAsia="Times New Roman" w:hAnsi="Segoe UI" w:cs="Segoe UI"/>
                <w:sz w:val="21"/>
                <w:szCs w:val="21"/>
                <w:lang w:eastAsia="tr-TR"/>
              </w:rPr>
              <w:t xml:space="preserve"> Konaklı - Karakaya Tepesi, 3170 m rakım) kurulmaktadır ve ilk ışığını 2022 yılında alması planlanmaktadır. Astronomide özellikle büyük çaplı (~4 m ve üstü çapta) teleskoplarla yapılan gözlemlerde; gözlemsel planlamalar (proje, aygıt, zaman seçimi ve hazırlanması gibi) ve değerli gözlem zamanının en verimli şekilde kullanılması için atmosferik şartların kapsamlı şekilde bilinmesi gerekli ve fazlasıyla önemlidir. Yerleşkeden alınan yer tabanlı temel meteorolojik verilerle atmosferik özelliklerin belirlenmesi ve ayrıntılı gözlemsel planlamalar ile hazırlıkların yapılması önemli fakat yeterli değildir. Bu nedenle, farklı veri kaynaklarının birlikte kullanılması kaçınılmazdır ve bu çalışma kapsamında başta uzaktan algılama yöntemiyle elde edilen veriler olmak üzere, çeşitli veri setleri astronomik amaçlar için kullanılmıştır.</w:t>
            </w:r>
          </w:p>
          <w:p w14:paraId="2F6E4F5C" w14:textId="77777777"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Türkiye ve DAG yerleşkesi için yapılan çalışmalarda, farklı uydu verileri (</w:t>
            </w:r>
            <w:proofErr w:type="gramStart"/>
            <w:r w:rsidRPr="00F35528">
              <w:rPr>
                <w:rFonts w:ascii="Segoe UI" w:eastAsia="Times New Roman" w:hAnsi="Segoe UI" w:cs="Segoe UI"/>
                <w:sz w:val="21"/>
                <w:szCs w:val="21"/>
                <w:lang w:eastAsia="tr-TR"/>
              </w:rPr>
              <w:t>yer -</w:t>
            </w:r>
            <w:proofErr w:type="gramEnd"/>
            <w:r w:rsidRPr="00F35528">
              <w:rPr>
                <w:rFonts w:ascii="Segoe UI" w:eastAsia="Times New Roman" w:hAnsi="Segoe UI" w:cs="Segoe UI"/>
                <w:sz w:val="21"/>
                <w:szCs w:val="21"/>
                <w:lang w:eastAsia="tr-TR"/>
              </w:rPr>
              <w:t xml:space="preserve"> sabit yörünge ve  kutupsal yörünge), sayısal model verileri, </w:t>
            </w:r>
            <w:proofErr w:type="spellStart"/>
            <w:r w:rsidRPr="00F35528">
              <w:rPr>
                <w:rFonts w:ascii="Segoe UI" w:eastAsia="Times New Roman" w:hAnsi="Segoe UI" w:cs="Segoe UI"/>
                <w:sz w:val="21"/>
                <w:szCs w:val="21"/>
                <w:lang w:eastAsia="tr-TR"/>
              </w:rPr>
              <w:t>radiosonde</w:t>
            </w:r>
            <w:proofErr w:type="spellEnd"/>
            <w:r w:rsidRPr="00F35528">
              <w:rPr>
                <w:rFonts w:ascii="Segoe UI" w:eastAsia="Times New Roman" w:hAnsi="Segoe UI" w:cs="Segoe UI"/>
                <w:sz w:val="21"/>
                <w:szCs w:val="21"/>
                <w:lang w:eastAsia="tr-TR"/>
              </w:rPr>
              <w:t xml:space="preserve"> (RS) verileri ve yer ölçümlerine kadar çok çeşitli yöntemlerle elde edilen veri setleri kullanılmıştır. Bu veriler ulusal ve uluslararası ilgili kurumlardan (NASA, EUMETSAT, ECMWF, MGM ve ATASAM) temin edilmiştir. Bu çalışmada, DAG yerleşkesi ve çevresinin atmosferik özelliklerini ortaya koymak için uzaktan algılamada önemli bir yer tutan ve geniş veri arşivine sahip olan MODIS (</w:t>
            </w:r>
            <w:proofErr w:type="spellStart"/>
            <w:r w:rsidRPr="00F35528">
              <w:rPr>
                <w:rFonts w:ascii="Segoe UI" w:eastAsia="Times New Roman" w:hAnsi="Segoe UI" w:cs="Segoe UI"/>
                <w:sz w:val="21"/>
                <w:szCs w:val="21"/>
                <w:lang w:eastAsia="tr-TR"/>
              </w:rPr>
              <w:t>Moderate</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Resolution</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Imaging</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Spectroradiometer</w:t>
            </w:r>
            <w:proofErr w:type="spellEnd"/>
            <w:r w:rsidRPr="00F35528">
              <w:rPr>
                <w:rFonts w:ascii="Segoe UI" w:eastAsia="Times New Roman" w:hAnsi="Segoe UI" w:cs="Segoe UI"/>
                <w:sz w:val="21"/>
                <w:szCs w:val="21"/>
                <w:lang w:eastAsia="tr-TR"/>
              </w:rPr>
              <w:t xml:space="preserve">) alıcısının atmosferik profil verileri kullanılmıştır. Yer sabit yörüngeli MSG (METEOSAT Second </w:t>
            </w:r>
            <w:proofErr w:type="spellStart"/>
            <w:r w:rsidRPr="00F35528">
              <w:rPr>
                <w:rFonts w:ascii="Segoe UI" w:eastAsia="Times New Roman" w:hAnsi="Segoe UI" w:cs="Segoe UI"/>
                <w:sz w:val="21"/>
                <w:szCs w:val="21"/>
                <w:lang w:eastAsia="tr-TR"/>
              </w:rPr>
              <w:t>Generation</w:t>
            </w:r>
            <w:proofErr w:type="spellEnd"/>
            <w:r w:rsidRPr="00F35528">
              <w:rPr>
                <w:rFonts w:ascii="Segoe UI" w:eastAsia="Times New Roman" w:hAnsi="Segoe UI" w:cs="Segoe UI"/>
                <w:sz w:val="21"/>
                <w:szCs w:val="21"/>
                <w:lang w:eastAsia="tr-TR"/>
              </w:rPr>
              <w:t>) uydularında bulunan SEVIRI (</w:t>
            </w:r>
            <w:proofErr w:type="spellStart"/>
            <w:r w:rsidRPr="00F35528">
              <w:rPr>
                <w:rFonts w:ascii="Segoe UI" w:eastAsia="Times New Roman" w:hAnsi="Segoe UI" w:cs="Segoe UI"/>
                <w:sz w:val="21"/>
                <w:szCs w:val="21"/>
                <w:lang w:eastAsia="tr-TR"/>
              </w:rPr>
              <w:t>Spinning</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Enhanced</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Visible</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and</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Infrared</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Imager</w:t>
            </w:r>
            <w:proofErr w:type="spellEnd"/>
            <w:r w:rsidRPr="00F35528">
              <w:rPr>
                <w:rFonts w:ascii="Segoe UI" w:eastAsia="Times New Roman" w:hAnsi="Segoe UI" w:cs="Segoe UI"/>
                <w:sz w:val="21"/>
                <w:szCs w:val="21"/>
                <w:lang w:eastAsia="tr-TR"/>
              </w:rPr>
              <w:t xml:space="preserve">) alıcısının kanal verileri </w:t>
            </w:r>
            <w:proofErr w:type="spellStart"/>
            <w:r w:rsidRPr="00F35528">
              <w:rPr>
                <w:rFonts w:ascii="Segoe UI" w:eastAsia="Times New Roman" w:hAnsi="Segoe UI" w:cs="Segoe UI"/>
                <w:sz w:val="21"/>
                <w:szCs w:val="21"/>
                <w:lang w:eastAsia="tr-TR"/>
              </w:rPr>
              <w:t>yağışabilir</w:t>
            </w:r>
            <w:proofErr w:type="spellEnd"/>
            <w:r w:rsidRPr="00F35528">
              <w:rPr>
                <w:rFonts w:ascii="Segoe UI" w:eastAsia="Times New Roman" w:hAnsi="Segoe UI" w:cs="Segoe UI"/>
                <w:sz w:val="21"/>
                <w:szCs w:val="21"/>
                <w:lang w:eastAsia="tr-TR"/>
              </w:rPr>
              <w:t>/</w:t>
            </w:r>
            <w:proofErr w:type="spellStart"/>
            <w:r w:rsidRPr="00F35528">
              <w:rPr>
                <w:rFonts w:ascii="Segoe UI" w:eastAsia="Times New Roman" w:hAnsi="Segoe UI" w:cs="Segoe UI"/>
                <w:sz w:val="21"/>
                <w:szCs w:val="21"/>
                <w:lang w:eastAsia="tr-TR"/>
              </w:rPr>
              <w:t>yoğuşabilir</w:t>
            </w:r>
            <w:proofErr w:type="spellEnd"/>
            <w:r w:rsidRPr="00F35528">
              <w:rPr>
                <w:rFonts w:ascii="Segoe UI" w:eastAsia="Times New Roman" w:hAnsi="Segoe UI" w:cs="Segoe UI"/>
                <w:sz w:val="21"/>
                <w:szCs w:val="21"/>
                <w:lang w:eastAsia="tr-TR"/>
              </w:rPr>
              <w:t xml:space="preserve"> su buharı (PWV) ve ozon (O</w:t>
            </w:r>
            <w:r w:rsidRPr="00F35528">
              <w:rPr>
                <w:rFonts w:ascii="Segoe UI" w:eastAsia="Times New Roman" w:hAnsi="Segoe UI" w:cs="Segoe UI"/>
                <w:sz w:val="21"/>
                <w:szCs w:val="21"/>
                <w:vertAlign w:val="subscript"/>
                <w:lang w:eastAsia="tr-TR"/>
              </w:rPr>
              <w:t>3</w:t>
            </w:r>
            <w:r w:rsidRPr="00F35528">
              <w:rPr>
                <w:rFonts w:ascii="Segoe UI" w:eastAsia="Times New Roman" w:hAnsi="Segoe UI" w:cs="Segoe UI"/>
                <w:sz w:val="21"/>
                <w:szCs w:val="21"/>
                <w:lang w:eastAsia="tr-TR"/>
              </w:rPr>
              <w:t>) tahminleri ille astronomik gözlem kalitesini olumsuz etkileyen atmosferik gazların (O</w:t>
            </w:r>
            <w:r w:rsidRPr="00F35528">
              <w:rPr>
                <w:rFonts w:ascii="Segoe UI" w:eastAsia="Times New Roman" w:hAnsi="Segoe UI" w:cs="Segoe UI"/>
                <w:sz w:val="21"/>
                <w:szCs w:val="21"/>
                <w:vertAlign w:val="subscript"/>
                <w:lang w:eastAsia="tr-TR"/>
              </w:rPr>
              <w:t>3</w:t>
            </w:r>
            <w:r w:rsidRPr="00F35528">
              <w:rPr>
                <w:rFonts w:ascii="Segoe UI" w:eastAsia="Times New Roman" w:hAnsi="Segoe UI" w:cs="Segoe UI"/>
                <w:sz w:val="21"/>
                <w:szCs w:val="21"/>
                <w:lang w:eastAsia="tr-TR"/>
              </w:rPr>
              <w:t>, CO</w:t>
            </w:r>
            <w:r w:rsidRPr="00F35528">
              <w:rPr>
                <w:rFonts w:ascii="Segoe UI" w:eastAsia="Times New Roman" w:hAnsi="Segoe UI" w:cs="Segoe UI"/>
                <w:sz w:val="21"/>
                <w:szCs w:val="21"/>
                <w:vertAlign w:val="subscript"/>
                <w:lang w:eastAsia="tr-TR"/>
              </w:rPr>
              <w:t>2</w:t>
            </w:r>
            <w:r w:rsidRPr="00F35528">
              <w:rPr>
                <w:rFonts w:ascii="Segoe UI" w:eastAsia="Times New Roman" w:hAnsi="Segoe UI" w:cs="Segoe UI"/>
                <w:sz w:val="21"/>
                <w:szCs w:val="21"/>
                <w:lang w:eastAsia="tr-TR"/>
              </w:rPr>
              <w:t> ve H</w:t>
            </w:r>
            <w:r w:rsidRPr="00F35528">
              <w:rPr>
                <w:rFonts w:ascii="Segoe UI" w:eastAsia="Times New Roman" w:hAnsi="Segoe UI" w:cs="Segoe UI"/>
                <w:sz w:val="21"/>
                <w:szCs w:val="21"/>
                <w:vertAlign w:val="subscript"/>
                <w:lang w:eastAsia="tr-TR"/>
              </w:rPr>
              <w:t>2</w:t>
            </w:r>
            <w:r w:rsidRPr="00F35528">
              <w:rPr>
                <w:rFonts w:ascii="Segoe UI" w:eastAsia="Times New Roman" w:hAnsi="Segoe UI" w:cs="Segoe UI"/>
                <w:sz w:val="21"/>
                <w:szCs w:val="21"/>
                <w:lang w:eastAsia="tr-TR"/>
              </w:rPr>
              <w:t>O) araştırılmasına yönelik çalışmalar için kullanılmıştır. CM SAF (</w:t>
            </w:r>
            <w:proofErr w:type="spellStart"/>
            <w:r w:rsidRPr="00F35528">
              <w:rPr>
                <w:rFonts w:ascii="Segoe UI" w:eastAsia="Times New Roman" w:hAnsi="Segoe UI" w:cs="Segoe UI"/>
                <w:sz w:val="21"/>
                <w:szCs w:val="21"/>
                <w:lang w:eastAsia="tr-TR"/>
              </w:rPr>
              <w:t>Satellite</w:t>
            </w:r>
            <w:proofErr w:type="spellEnd"/>
            <w:r w:rsidRPr="00F35528">
              <w:rPr>
                <w:rFonts w:ascii="Segoe UI" w:eastAsia="Times New Roman" w:hAnsi="Segoe UI" w:cs="Segoe UI"/>
                <w:sz w:val="21"/>
                <w:szCs w:val="21"/>
                <w:lang w:eastAsia="tr-TR"/>
              </w:rPr>
              <w:t xml:space="preserve"> Application </w:t>
            </w:r>
            <w:proofErr w:type="spellStart"/>
            <w:r w:rsidRPr="00F35528">
              <w:rPr>
                <w:rFonts w:ascii="Segoe UI" w:eastAsia="Times New Roman" w:hAnsi="Segoe UI" w:cs="Segoe UI"/>
                <w:sz w:val="21"/>
                <w:szCs w:val="21"/>
                <w:lang w:eastAsia="tr-TR"/>
              </w:rPr>
              <w:t>Facility</w:t>
            </w:r>
            <w:proofErr w:type="spellEnd"/>
            <w:r w:rsidRPr="00F35528">
              <w:rPr>
                <w:rFonts w:ascii="Segoe UI" w:eastAsia="Times New Roman" w:hAnsi="Segoe UI" w:cs="Segoe UI"/>
                <w:sz w:val="21"/>
                <w:szCs w:val="21"/>
                <w:lang w:eastAsia="tr-TR"/>
              </w:rPr>
              <w:t xml:space="preserve"> on </w:t>
            </w:r>
            <w:proofErr w:type="spellStart"/>
            <w:r w:rsidRPr="00F35528">
              <w:rPr>
                <w:rFonts w:ascii="Segoe UI" w:eastAsia="Times New Roman" w:hAnsi="Segoe UI" w:cs="Segoe UI"/>
                <w:sz w:val="21"/>
                <w:szCs w:val="21"/>
                <w:lang w:eastAsia="tr-TR"/>
              </w:rPr>
              <w:t>Climate</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Monitoring</w:t>
            </w:r>
            <w:proofErr w:type="spellEnd"/>
            <w:r w:rsidRPr="00F35528">
              <w:rPr>
                <w:rFonts w:ascii="Segoe UI" w:eastAsia="Times New Roman" w:hAnsi="Segoe UI" w:cs="Segoe UI"/>
                <w:sz w:val="21"/>
                <w:szCs w:val="21"/>
                <w:lang w:eastAsia="tr-TR"/>
              </w:rPr>
              <w:t>) biriminin ürettiği bulutluluk ürünü olan CFC (</w:t>
            </w:r>
            <w:proofErr w:type="spellStart"/>
            <w:r w:rsidRPr="00F35528">
              <w:rPr>
                <w:rFonts w:ascii="Segoe UI" w:eastAsia="Times New Roman" w:hAnsi="Segoe UI" w:cs="Segoe UI"/>
                <w:sz w:val="21"/>
                <w:szCs w:val="21"/>
                <w:lang w:eastAsia="tr-TR"/>
              </w:rPr>
              <w:t>Cloud</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Fractional</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Coverage</w:t>
            </w:r>
            <w:proofErr w:type="spellEnd"/>
            <w:r w:rsidRPr="00F35528">
              <w:rPr>
                <w:rFonts w:ascii="Segoe UI" w:eastAsia="Times New Roman" w:hAnsi="Segoe UI" w:cs="Segoe UI"/>
                <w:sz w:val="21"/>
                <w:szCs w:val="21"/>
                <w:lang w:eastAsia="tr-TR"/>
              </w:rPr>
              <w:t>) veri seti DAG yerleşkesi için yapılan analizde kullanılmıştır. NWC SAF (</w:t>
            </w:r>
            <w:proofErr w:type="spellStart"/>
            <w:r w:rsidRPr="00F35528">
              <w:rPr>
                <w:rFonts w:ascii="Segoe UI" w:eastAsia="Times New Roman" w:hAnsi="Segoe UI" w:cs="Segoe UI"/>
                <w:sz w:val="21"/>
                <w:szCs w:val="21"/>
                <w:lang w:eastAsia="tr-TR"/>
              </w:rPr>
              <w:t>Satellite</w:t>
            </w:r>
            <w:proofErr w:type="spellEnd"/>
            <w:r w:rsidRPr="00F35528">
              <w:rPr>
                <w:rFonts w:ascii="Segoe UI" w:eastAsia="Times New Roman" w:hAnsi="Segoe UI" w:cs="Segoe UI"/>
                <w:sz w:val="21"/>
                <w:szCs w:val="21"/>
                <w:lang w:eastAsia="tr-TR"/>
              </w:rPr>
              <w:t xml:space="preserve"> Application </w:t>
            </w:r>
            <w:proofErr w:type="spellStart"/>
            <w:r w:rsidRPr="00F35528">
              <w:rPr>
                <w:rFonts w:ascii="Segoe UI" w:eastAsia="Times New Roman" w:hAnsi="Segoe UI" w:cs="Segoe UI"/>
                <w:sz w:val="21"/>
                <w:szCs w:val="21"/>
                <w:lang w:eastAsia="tr-TR"/>
              </w:rPr>
              <w:t>Facility</w:t>
            </w:r>
            <w:proofErr w:type="spellEnd"/>
            <w:r w:rsidRPr="00F35528">
              <w:rPr>
                <w:rFonts w:ascii="Segoe UI" w:eastAsia="Times New Roman" w:hAnsi="Segoe UI" w:cs="Segoe UI"/>
                <w:sz w:val="21"/>
                <w:szCs w:val="21"/>
                <w:lang w:eastAsia="tr-TR"/>
              </w:rPr>
              <w:t xml:space="preserve"> on </w:t>
            </w:r>
            <w:proofErr w:type="spellStart"/>
            <w:r w:rsidRPr="00F35528">
              <w:rPr>
                <w:rFonts w:ascii="Segoe UI" w:eastAsia="Times New Roman" w:hAnsi="Segoe UI" w:cs="Segoe UI"/>
                <w:sz w:val="21"/>
                <w:szCs w:val="21"/>
                <w:lang w:eastAsia="tr-TR"/>
              </w:rPr>
              <w:t>support</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to</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NoWCasting</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and</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very</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short</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range</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forecasting</w:t>
            </w:r>
            <w:proofErr w:type="spellEnd"/>
            <w:r w:rsidRPr="00F35528">
              <w:rPr>
                <w:rFonts w:ascii="Segoe UI" w:eastAsia="Times New Roman" w:hAnsi="Segoe UI" w:cs="Segoe UI"/>
                <w:sz w:val="21"/>
                <w:szCs w:val="21"/>
                <w:lang w:eastAsia="tr-TR"/>
              </w:rPr>
              <w:t>) biriminin bulut maskesi (</w:t>
            </w:r>
            <w:proofErr w:type="spellStart"/>
            <w:r w:rsidRPr="00F35528">
              <w:rPr>
                <w:rFonts w:ascii="Segoe UI" w:eastAsia="Times New Roman" w:hAnsi="Segoe UI" w:cs="Segoe UI"/>
                <w:sz w:val="21"/>
                <w:szCs w:val="21"/>
                <w:lang w:eastAsia="tr-TR"/>
              </w:rPr>
              <w:t>CMa</w:t>
            </w:r>
            <w:proofErr w:type="spellEnd"/>
            <w:r w:rsidRPr="00F35528">
              <w:rPr>
                <w:rFonts w:ascii="Segoe UI" w:eastAsia="Times New Roman" w:hAnsi="Segoe UI" w:cs="Segoe UI"/>
                <w:sz w:val="21"/>
                <w:szCs w:val="21"/>
                <w:lang w:eastAsia="tr-TR"/>
              </w:rPr>
              <w:t>) ve bulut tipi (CT) ürünleri hem bulutluluk analizleri hem de astronomik gözlem türünü belirlemeye yönelik çalışmalarda kullanılmıştır. DAG yerleşkesinin hem PWV analizi hem de PWV tahminleri için RS PWV verileri ve diğer RS verileri (Sıcaklık, Bağıl Nem, İşba sıcaklığı) kullanılmıştır. ECMWF (</w:t>
            </w:r>
            <w:proofErr w:type="spellStart"/>
            <w:r w:rsidRPr="00F35528">
              <w:rPr>
                <w:rFonts w:ascii="Segoe UI" w:eastAsia="Times New Roman" w:hAnsi="Segoe UI" w:cs="Segoe UI"/>
                <w:sz w:val="21"/>
                <w:szCs w:val="21"/>
                <w:lang w:eastAsia="tr-TR"/>
              </w:rPr>
              <w:t>European</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Centre</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for</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Medium-Range</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Weather</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Forecasts</w:t>
            </w:r>
            <w:proofErr w:type="spellEnd"/>
            <w:r w:rsidRPr="00F35528">
              <w:rPr>
                <w:rFonts w:ascii="Segoe UI" w:eastAsia="Times New Roman" w:hAnsi="Segoe UI" w:cs="Segoe UI"/>
                <w:sz w:val="21"/>
                <w:szCs w:val="21"/>
                <w:lang w:eastAsia="tr-TR"/>
              </w:rPr>
              <w:t>) ERA5 (</w:t>
            </w:r>
            <w:proofErr w:type="spellStart"/>
            <w:r w:rsidRPr="00F35528">
              <w:rPr>
                <w:rFonts w:ascii="Segoe UI" w:eastAsia="Times New Roman" w:hAnsi="Segoe UI" w:cs="Segoe UI"/>
                <w:sz w:val="21"/>
                <w:szCs w:val="21"/>
                <w:lang w:eastAsia="tr-TR"/>
              </w:rPr>
              <w:t>Fifth</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generation</w:t>
            </w:r>
            <w:proofErr w:type="spellEnd"/>
            <w:r w:rsidRPr="00F35528">
              <w:rPr>
                <w:rFonts w:ascii="Segoe UI" w:eastAsia="Times New Roman" w:hAnsi="Segoe UI" w:cs="Segoe UI"/>
                <w:sz w:val="21"/>
                <w:szCs w:val="21"/>
                <w:lang w:eastAsia="tr-TR"/>
              </w:rPr>
              <w:t xml:space="preserve"> ECMWF </w:t>
            </w:r>
            <w:proofErr w:type="spellStart"/>
            <w:r w:rsidRPr="00F35528">
              <w:rPr>
                <w:rFonts w:ascii="Segoe UI" w:eastAsia="Times New Roman" w:hAnsi="Segoe UI" w:cs="Segoe UI"/>
                <w:sz w:val="21"/>
                <w:szCs w:val="21"/>
                <w:lang w:eastAsia="tr-TR"/>
              </w:rPr>
              <w:t>reanalysis</w:t>
            </w:r>
            <w:proofErr w:type="spellEnd"/>
            <w:r w:rsidRPr="00F35528">
              <w:rPr>
                <w:rFonts w:ascii="Segoe UI" w:eastAsia="Times New Roman" w:hAnsi="Segoe UI" w:cs="Segoe UI"/>
                <w:sz w:val="21"/>
                <w:szCs w:val="21"/>
                <w:lang w:eastAsia="tr-TR"/>
              </w:rPr>
              <w:t>) arşivinden PWV ve O</w:t>
            </w:r>
            <w:r w:rsidRPr="00F35528">
              <w:rPr>
                <w:rFonts w:ascii="Segoe UI" w:eastAsia="Times New Roman" w:hAnsi="Segoe UI" w:cs="Segoe UI"/>
                <w:sz w:val="21"/>
                <w:szCs w:val="21"/>
                <w:vertAlign w:val="subscript"/>
                <w:lang w:eastAsia="tr-TR"/>
              </w:rPr>
              <w:t>3</w:t>
            </w:r>
            <w:r w:rsidRPr="00F35528">
              <w:rPr>
                <w:rFonts w:ascii="Segoe UI" w:eastAsia="Times New Roman" w:hAnsi="Segoe UI" w:cs="Segoe UI"/>
                <w:sz w:val="21"/>
                <w:szCs w:val="21"/>
                <w:lang w:eastAsia="tr-TR"/>
              </w:rPr>
              <w:t> verileri hem tahminler hem de analizler için kullanılmıştır. Çalışmada DAG yerleşkesinde ölçülen veriler de yardımcı veri setleri olarak kullanılmıştır. Bu veriler içerisinde astronomik görüş (</w:t>
            </w:r>
            <w:proofErr w:type="spellStart"/>
            <w:r w:rsidRPr="00F35528">
              <w:rPr>
                <w:rFonts w:ascii="Segoe UI" w:eastAsia="Times New Roman" w:hAnsi="Segoe UI" w:cs="Segoe UI"/>
                <w:sz w:val="21"/>
                <w:szCs w:val="21"/>
                <w:lang w:eastAsia="tr-TR"/>
              </w:rPr>
              <w:t>seeing</w:t>
            </w:r>
            <w:proofErr w:type="spellEnd"/>
            <w:r w:rsidRPr="00F35528">
              <w:rPr>
                <w:rFonts w:ascii="Segoe UI" w:eastAsia="Times New Roman" w:hAnsi="Segoe UI" w:cs="Segoe UI"/>
                <w:sz w:val="21"/>
                <w:szCs w:val="21"/>
                <w:lang w:eastAsia="tr-TR"/>
              </w:rPr>
              <w:t>), rüzgâr, bağıl nem, basınç ve sıcaklık bulunmaktadır. Ayrıca DAG yerleşkesinde bulunan ASC (</w:t>
            </w:r>
            <w:proofErr w:type="spellStart"/>
            <w:r w:rsidRPr="00F35528">
              <w:rPr>
                <w:rFonts w:ascii="Segoe UI" w:eastAsia="Times New Roman" w:hAnsi="Segoe UI" w:cs="Segoe UI"/>
                <w:sz w:val="21"/>
                <w:szCs w:val="21"/>
                <w:lang w:eastAsia="tr-TR"/>
              </w:rPr>
              <w:t>All</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Sky</w:t>
            </w:r>
            <w:proofErr w:type="spell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Camera</w:t>
            </w:r>
            <w:proofErr w:type="spellEnd"/>
            <w:r w:rsidRPr="00F35528">
              <w:rPr>
                <w:rFonts w:ascii="Segoe UI" w:eastAsia="Times New Roman" w:hAnsi="Segoe UI" w:cs="Segoe UI"/>
                <w:sz w:val="21"/>
                <w:szCs w:val="21"/>
                <w:lang w:eastAsia="tr-TR"/>
              </w:rPr>
              <w:t>) görüntülerinden de faydalanılmıştır. Tüm bu veri setleri hem DAG yerleşkesi hem de Türkiye için yapılan çalışmalarda kullanılmasının yanı sıra bu veriler birbirleriyle kıyaslanarak avantaj ve dezavantajları da ortaya koyulmuştur.</w:t>
            </w:r>
          </w:p>
          <w:p w14:paraId="35E73A2B" w14:textId="77777777"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xml:space="preserve">      Yeryüzü tabanlı astronomik gözlemler için en belirleyici etken yeryüzü atmosferidir. Atmosferin anlık ve ileriye dönük bilinmesi, gözlem projelerinin ve aygıtlarının hem planlanması ve hazırlanması için hem de daha kaliteli gözlemsel veriler elde edilmesi ve değerli gözlem </w:t>
            </w:r>
            <w:r w:rsidRPr="00F35528">
              <w:rPr>
                <w:rFonts w:ascii="Segoe UI" w:eastAsia="Times New Roman" w:hAnsi="Segoe UI" w:cs="Segoe UI"/>
                <w:sz w:val="21"/>
                <w:szCs w:val="21"/>
                <w:lang w:eastAsia="tr-TR"/>
              </w:rPr>
              <w:lastRenderedPageBreak/>
              <w:t>zamanının daha etkin şekilde kullanılması için çok önemlidir. Atmosfer, meteorolojik olarak bulutluluk, sıcaklık, yağış, basınç, atmosferik çalkantı (türbülans), nem ve rüzgâr gibi parametrelerle değerlendirilmektedir. Ayrıca, ozon (O</w:t>
            </w:r>
            <w:r w:rsidRPr="00F35528">
              <w:rPr>
                <w:rFonts w:ascii="Segoe UI" w:eastAsia="Times New Roman" w:hAnsi="Segoe UI" w:cs="Segoe UI"/>
                <w:sz w:val="21"/>
                <w:szCs w:val="21"/>
                <w:vertAlign w:val="subscript"/>
                <w:lang w:eastAsia="tr-TR"/>
              </w:rPr>
              <w:t>3</w:t>
            </w:r>
            <w:r w:rsidRPr="00F35528">
              <w:rPr>
                <w:rFonts w:ascii="Segoe UI" w:eastAsia="Times New Roman" w:hAnsi="Segoe UI" w:cs="Segoe UI"/>
                <w:sz w:val="21"/>
                <w:szCs w:val="21"/>
                <w:lang w:eastAsia="tr-TR"/>
              </w:rPr>
              <w:t>), karbondioksit (CO</w:t>
            </w:r>
            <w:r w:rsidRPr="00F35528">
              <w:rPr>
                <w:rFonts w:ascii="Segoe UI" w:eastAsia="Times New Roman" w:hAnsi="Segoe UI" w:cs="Segoe UI"/>
                <w:sz w:val="21"/>
                <w:szCs w:val="21"/>
                <w:vertAlign w:val="subscript"/>
                <w:lang w:eastAsia="tr-TR"/>
              </w:rPr>
              <w:t>2</w:t>
            </w:r>
            <w:r w:rsidRPr="00F35528">
              <w:rPr>
                <w:rFonts w:ascii="Segoe UI" w:eastAsia="Times New Roman" w:hAnsi="Segoe UI" w:cs="Segoe UI"/>
                <w:sz w:val="21"/>
                <w:szCs w:val="21"/>
                <w:lang w:eastAsia="tr-TR"/>
              </w:rPr>
              <w:t>) ve su buharı (H</w:t>
            </w:r>
            <w:r w:rsidRPr="00F35528">
              <w:rPr>
                <w:rFonts w:ascii="Segoe UI" w:eastAsia="Times New Roman" w:hAnsi="Segoe UI" w:cs="Segoe UI"/>
                <w:sz w:val="21"/>
                <w:szCs w:val="21"/>
                <w:vertAlign w:val="subscript"/>
                <w:lang w:eastAsia="tr-TR"/>
              </w:rPr>
              <w:t>2</w:t>
            </w:r>
            <w:r w:rsidRPr="00F35528">
              <w:rPr>
                <w:rFonts w:ascii="Segoe UI" w:eastAsia="Times New Roman" w:hAnsi="Segoe UI" w:cs="Segoe UI"/>
                <w:sz w:val="21"/>
                <w:szCs w:val="21"/>
                <w:lang w:eastAsia="tr-TR"/>
              </w:rPr>
              <w:t xml:space="preserve">O) gibi moleküller ile atmosferik </w:t>
            </w:r>
            <w:proofErr w:type="spellStart"/>
            <w:r w:rsidRPr="00F35528">
              <w:rPr>
                <w:rFonts w:ascii="Segoe UI" w:eastAsia="Times New Roman" w:hAnsi="Segoe UI" w:cs="Segoe UI"/>
                <w:sz w:val="21"/>
                <w:szCs w:val="21"/>
                <w:lang w:eastAsia="tr-TR"/>
              </w:rPr>
              <w:t>aerosoller</w:t>
            </w:r>
            <w:proofErr w:type="spellEnd"/>
            <w:r w:rsidRPr="00F35528">
              <w:rPr>
                <w:rFonts w:ascii="Segoe UI" w:eastAsia="Times New Roman" w:hAnsi="Segoe UI" w:cs="Segoe UI"/>
                <w:sz w:val="21"/>
                <w:szCs w:val="21"/>
                <w:lang w:eastAsia="tr-TR"/>
              </w:rPr>
              <w:t xml:space="preserve"> (atmosferik geçirgenliği özellikle de kırmızı ötesi bölgede azaltarak), astronomik gözlem kalitesini (AGK) etkilemektedir. Bu çalışmada, DAG yerleşkesi atmosferinin karakteristik özelliklerine, gözlemsel planlamasına ve değerli gözlem zamanının en verimli şekilde kullanılmasına yönelik ayrıntılı incelemeler ve analizler yapılarak yeni yöntem ve ürünler geliştirilmiştir.</w:t>
            </w:r>
          </w:p>
          <w:p w14:paraId="02AF4184" w14:textId="77777777"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Geçmişe dönük çeşitli veri kaynaklarından (uydu, model, balon, yer ölçüm) elde edilen veri setleri ile DAG yerleşkesi için zamansal analizler yapılmıştır. Aynı zamanda uydu verilerinin alansal analizlere imkân sunması nedeniyle, bu veriler DAG yerleşkesinin etrafı ile kıyaslanması fırsatı da sunmuştur. Bu analizler ve karşılaştırmalar, DAG yerleşkesinin hem mevcut durumunu hem de atmosferik parametreler (bulut, sıcaklı, nem vb.) bakımından değişim eğilimini ortaya koymuştur. Bu doğrultuda;</w:t>
            </w:r>
          </w:p>
          <w:p w14:paraId="187119C8" w14:textId="77777777"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MODIS, CM SAF ve NWC SAF verileriyle DAG yerleşkesinin bulutluluk değerleri zamansal olarak ayrıntılı analiz edilerek, Türkiye’nin uzun dönem ortalama bulutluluk haritaları hesaplanmıştır,</w:t>
            </w:r>
          </w:p>
          <w:p w14:paraId="45F6C34F" w14:textId="77777777"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MODIS, RS ve ERA5 verilerinden DAG yerleşkesinin PWV değerleri zamansal olarak ayrıntılı analiz edilerek, Türkiye’nin uzun dönem ortalama PWV haritaları hesaplanmıştır,</w:t>
            </w:r>
          </w:p>
          <w:p w14:paraId="26AF7A47" w14:textId="77777777"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MODIS ve ERA5 verilerinden O</w:t>
            </w:r>
            <w:r w:rsidRPr="00F35528">
              <w:rPr>
                <w:rFonts w:ascii="Segoe UI" w:eastAsia="Times New Roman" w:hAnsi="Segoe UI" w:cs="Segoe UI"/>
                <w:sz w:val="21"/>
                <w:szCs w:val="21"/>
                <w:vertAlign w:val="subscript"/>
                <w:lang w:eastAsia="tr-TR"/>
              </w:rPr>
              <w:t>3</w:t>
            </w:r>
            <w:r w:rsidRPr="00F35528">
              <w:rPr>
                <w:rFonts w:ascii="Segoe UI" w:eastAsia="Times New Roman" w:hAnsi="Segoe UI" w:cs="Segoe UI"/>
                <w:sz w:val="21"/>
                <w:szCs w:val="21"/>
                <w:lang w:eastAsia="tr-TR"/>
              </w:rPr>
              <w:t> değerlerinin zamansal analizi yapılarak, Türkiye için uzun yıllık ortalama O</w:t>
            </w:r>
            <w:r w:rsidRPr="00F35528">
              <w:rPr>
                <w:rFonts w:ascii="Segoe UI" w:eastAsia="Times New Roman" w:hAnsi="Segoe UI" w:cs="Segoe UI"/>
                <w:sz w:val="21"/>
                <w:szCs w:val="21"/>
                <w:vertAlign w:val="subscript"/>
                <w:lang w:eastAsia="tr-TR"/>
              </w:rPr>
              <w:t>3</w:t>
            </w:r>
            <w:r w:rsidRPr="00F35528">
              <w:rPr>
                <w:rFonts w:ascii="Segoe UI" w:eastAsia="Times New Roman" w:hAnsi="Segoe UI" w:cs="Segoe UI"/>
                <w:sz w:val="21"/>
                <w:szCs w:val="21"/>
                <w:lang w:eastAsia="tr-TR"/>
              </w:rPr>
              <w:t> haritaları hesaplanmıştır,</w:t>
            </w:r>
          </w:p>
          <w:p w14:paraId="34F2C1B2" w14:textId="77777777"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MODIS atmosferik profil veri setinden atmosferik kararsızlığın bir ölçüsü olan KI (K İndeks), LI (</w:t>
            </w:r>
            <w:proofErr w:type="spellStart"/>
            <w:r w:rsidRPr="00F35528">
              <w:rPr>
                <w:rFonts w:ascii="Segoe UI" w:eastAsia="Times New Roman" w:hAnsi="Segoe UI" w:cs="Segoe UI"/>
                <w:sz w:val="21"/>
                <w:szCs w:val="21"/>
                <w:lang w:eastAsia="tr-TR"/>
              </w:rPr>
              <w:t>Lifted</w:t>
            </w:r>
            <w:proofErr w:type="spellEnd"/>
            <w:r w:rsidRPr="00F35528">
              <w:rPr>
                <w:rFonts w:ascii="Segoe UI" w:eastAsia="Times New Roman" w:hAnsi="Segoe UI" w:cs="Segoe UI"/>
                <w:sz w:val="21"/>
                <w:szCs w:val="21"/>
                <w:lang w:eastAsia="tr-TR"/>
              </w:rPr>
              <w:t xml:space="preserve"> İndeks) ve TTI (</w:t>
            </w:r>
            <w:proofErr w:type="gramStart"/>
            <w:r w:rsidRPr="00F35528">
              <w:rPr>
                <w:rFonts w:ascii="Segoe UI" w:eastAsia="Times New Roman" w:hAnsi="Segoe UI" w:cs="Segoe UI"/>
                <w:sz w:val="21"/>
                <w:szCs w:val="21"/>
                <w:lang w:eastAsia="tr-TR"/>
              </w:rPr>
              <w:t>Total -</w:t>
            </w:r>
            <w:proofErr w:type="gramEnd"/>
            <w:r w:rsidRPr="00F35528">
              <w:rPr>
                <w:rFonts w:ascii="Segoe UI" w:eastAsia="Times New Roman" w:hAnsi="Segoe UI" w:cs="Segoe UI"/>
                <w:sz w:val="21"/>
                <w:szCs w:val="21"/>
                <w:lang w:eastAsia="tr-TR"/>
              </w:rPr>
              <w:t xml:space="preserve"> </w:t>
            </w:r>
            <w:proofErr w:type="spellStart"/>
            <w:r w:rsidRPr="00F35528">
              <w:rPr>
                <w:rFonts w:ascii="Segoe UI" w:eastAsia="Times New Roman" w:hAnsi="Segoe UI" w:cs="Segoe UI"/>
                <w:sz w:val="21"/>
                <w:szCs w:val="21"/>
                <w:lang w:eastAsia="tr-TR"/>
              </w:rPr>
              <w:t>Totals</w:t>
            </w:r>
            <w:proofErr w:type="spellEnd"/>
            <w:r w:rsidRPr="00F35528">
              <w:rPr>
                <w:rFonts w:ascii="Segoe UI" w:eastAsia="Times New Roman" w:hAnsi="Segoe UI" w:cs="Segoe UI"/>
                <w:sz w:val="21"/>
                <w:szCs w:val="21"/>
                <w:lang w:eastAsia="tr-TR"/>
              </w:rPr>
              <w:t xml:space="preserve"> İndeks) değerleri DAG yerleşkesi için incelenerek, DAG yerleşkesinin atmosferik kararlılığı hakkında bilgi sunulmuştur,</w:t>
            </w:r>
          </w:p>
          <w:p w14:paraId="5FFDA394" w14:textId="77777777"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MODIS atmosferik profil veri setinden sıcaklık ve çiğ noktası sıcaklık değerlerinin DAG yerleşkesi için zamansal analiz yapılarak, Türkiye için sıcaklık haritaları hesaplanmıştır,</w:t>
            </w:r>
          </w:p>
          <w:p w14:paraId="20793D68" w14:textId="77777777"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RS ölçümlerinden sıcaklık, çiğ noktası sıcaklığı ve bağıl nem değerlerinin zamansal değişimi verilmiştir.</w:t>
            </w:r>
          </w:p>
          <w:p w14:paraId="6635940C" w14:textId="77777777"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MSG SEVIRI termal kanallarından hem gece hem de gündüz (00:00 ve 12:00 UTC) için çoklu regresyon (MLR) ve yapay sinir ağları (ANN) ile hem RS hem de ECMWF ERA5 referans PWV verileri kullanılarak, DAG yerleşkesi için PWV tahminlerinin yapılmasına yönelik modeller geliştirilmiştir.</w:t>
            </w:r>
          </w:p>
          <w:p w14:paraId="307D8553" w14:textId="77777777"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PWV tahmin çalışmasına benzer şekilde SEVIRI kanallarından O</w:t>
            </w:r>
            <w:r w:rsidRPr="00F35528">
              <w:rPr>
                <w:rFonts w:ascii="Segoe UI" w:eastAsia="Times New Roman" w:hAnsi="Segoe UI" w:cs="Segoe UI"/>
                <w:sz w:val="21"/>
                <w:szCs w:val="21"/>
                <w:vertAlign w:val="subscript"/>
                <w:lang w:eastAsia="tr-TR"/>
              </w:rPr>
              <w:t>3</w:t>
            </w:r>
            <w:r w:rsidRPr="00F35528">
              <w:rPr>
                <w:rFonts w:ascii="Segoe UI" w:eastAsia="Times New Roman" w:hAnsi="Segoe UI" w:cs="Segoe UI"/>
                <w:sz w:val="21"/>
                <w:szCs w:val="21"/>
                <w:lang w:eastAsia="tr-TR"/>
              </w:rPr>
              <w:t> değerleri için de tahminler yapılmıştır.</w:t>
            </w:r>
          </w:p>
          <w:p w14:paraId="5A708962" w14:textId="77777777"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Astronomik amaçlar için MSG SEVIRI kanallarından bilgi çıkarım amacıyla araştırmalar yapılmıştır. Bu amaç için atmosferik gazların (O</w:t>
            </w:r>
            <w:r w:rsidRPr="00F35528">
              <w:rPr>
                <w:rFonts w:ascii="Segoe UI" w:eastAsia="Times New Roman" w:hAnsi="Segoe UI" w:cs="Segoe UI"/>
                <w:sz w:val="21"/>
                <w:szCs w:val="21"/>
                <w:vertAlign w:val="subscript"/>
                <w:lang w:eastAsia="tr-TR"/>
              </w:rPr>
              <w:t>3</w:t>
            </w:r>
            <w:r w:rsidRPr="00F35528">
              <w:rPr>
                <w:rFonts w:ascii="Segoe UI" w:eastAsia="Times New Roman" w:hAnsi="Segoe UI" w:cs="Segoe UI"/>
                <w:sz w:val="21"/>
                <w:szCs w:val="21"/>
                <w:lang w:eastAsia="tr-TR"/>
              </w:rPr>
              <w:t>, CO</w:t>
            </w:r>
            <w:r w:rsidRPr="00F35528">
              <w:rPr>
                <w:rFonts w:ascii="Segoe UI" w:eastAsia="Times New Roman" w:hAnsi="Segoe UI" w:cs="Segoe UI"/>
                <w:sz w:val="21"/>
                <w:szCs w:val="21"/>
                <w:vertAlign w:val="subscript"/>
                <w:lang w:eastAsia="tr-TR"/>
              </w:rPr>
              <w:t>2</w:t>
            </w:r>
            <w:r w:rsidRPr="00F35528">
              <w:rPr>
                <w:rFonts w:ascii="Segoe UI" w:eastAsia="Times New Roman" w:hAnsi="Segoe UI" w:cs="Segoe UI"/>
                <w:sz w:val="21"/>
                <w:szCs w:val="21"/>
                <w:lang w:eastAsia="tr-TR"/>
              </w:rPr>
              <w:t> ve H</w:t>
            </w:r>
            <w:r w:rsidRPr="00F35528">
              <w:rPr>
                <w:rFonts w:ascii="Segoe UI" w:eastAsia="Times New Roman" w:hAnsi="Segoe UI" w:cs="Segoe UI"/>
                <w:sz w:val="21"/>
                <w:szCs w:val="21"/>
                <w:vertAlign w:val="subscript"/>
                <w:lang w:eastAsia="tr-TR"/>
              </w:rPr>
              <w:t>2</w:t>
            </w:r>
            <w:r w:rsidRPr="00F35528">
              <w:rPr>
                <w:rFonts w:ascii="Segoe UI" w:eastAsia="Times New Roman" w:hAnsi="Segoe UI" w:cs="Segoe UI"/>
                <w:sz w:val="21"/>
                <w:szCs w:val="21"/>
                <w:lang w:eastAsia="tr-TR"/>
              </w:rPr>
              <w:t>O) ölçümüne yönelik hem MSG SEVIRI kanalları hem de bu kanallardan hesaplanan RGB görüntüleri kullanılmıştır.</w:t>
            </w:r>
          </w:p>
          <w:p w14:paraId="2A535257" w14:textId="77777777"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Yer ölçümü ve/veya uzaktan algılama yöntemi ile elde edilen bulut verileri astronomik amaçlar için doğrudan kullanımı yetersiz kalmaktadır. Bu verilere bakarak astronomik gözlem için havanın açık/kapalı olduğuna karar vermek çok doğru olmamaktadır. Bu nedenle NWC SAF bulut maskesi ve bulut tipi verilerinden astronomik gözlemin yapılıp/yapılamayacağı ve gözlem türü bilgisini veren ACI (Atmosferik Açıklık İndeksi) ürünü geliştirilmiştir.</w:t>
            </w:r>
          </w:p>
          <w:p w14:paraId="5F8A89C1" w14:textId="77777777" w:rsidR="00F35528" w:rsidRPr="00D7707A" w:rsidRDefault="00F35528" w:rsidP="00F35528">
            <w:pPr>
              <w:spacing w:before="150"/>
              <w:rPr>
                <w:rFonts w:ascii="Segoe UI" w:eastAsia="Times New Roman" w:hAnsi="Segoe UI" w:cs="Segoe UI"/>
                <w:sz w:val="21"/>
                <w:szCs w:val="21"/>
                <w:lang w:eastAsia="tr-TR"/>
              </w:rPr>
            </w:pPr>
          </w:p>
          <w:p w14:paraId="598A8FFF" w14:textId="58E4E0A2"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lastRenderedPageBreak/>
              <w:t>-        ACI değerleri kullanılarak Türkiye’nin uzun dönem mevsimlik ve ortalama astronomik gözlem türü haritaları hesaplanarak DAG yerleşkesi için ACI değerleri analiz edilmiştir.</w:t>
            </w:r>
          </w:p>
          <w:p w14:paraId="12526933" w14:textId="33C312E9" w:rsidR="00F35528" w:rsidRPr="00F35528" w:rsidRDefault="00F35528" w:rsidP="00F35528">
            <w:pPr>
              <w:spacing w:before="150"/>
              <w:rPr>
                <w:rFonts w:ascii="Segoe UI" w:eastAsia="Times New Roman" w:hAnsi="Segoe UI" w:cs="Segoe UI"/>
                <w:sz w:val="21"/>
                <w:szCs w:val="21"/>
                <w:lang w:eastAsia="tr-TR"/>
              </w:rPr>
            </w:pPr>
            <w:r w:rsidRPr="00F35528">
              <w:rPr>
                <w:rFonts w:ascii="Segoe UI" w:eastAsia="Times New Roman" w:hAnsi="Segoe UI" w:cs="Segoe UI"/>
                <w:sz w:val="21"/>
                <w:szCs w:val="21"/>
                <w:lang w:eastAsia="tr-TR"/>
              </w:rPr>
              <w:t>-        DAG yerleşkesinde gerçekleştirilecek gözlemlerin uygun zamanlarda yapılarak daha kaliteli gözlem ürünleri elde edilmesi amaçlanmaktadır. Bu amaç doğrultusunda, DAG yerleşkesinde ölçülen astronomik görüş ve meteorolojik parametreler (rüzgâr, sıcaklık ve bağıl nem) analiz edilmiştir. Yerleşkede yapılan astronomik görüş ölçümleri (CSM ve DIMM) hem birbiriyle karşılaştırılarak doğruluk testi yapılmış hem de astronomik gözlem kalitesini ifade edecek şekilde sınıflandırılmıştır. Bu kategorik astronomik görüş değerlerine karşılık meteorolojik değerler inceleyerek, DAG yerleşkesi için bu üç parametreden AGK analiz edilmiştir.</w:t>
            </w:r>
          </w:p>
        </w:tc>
      </w:tr>
      <w:tr w:rsidR="00F35528" w:rsidRPr="00F35528" w14:paraId="16EAF581" w14:textId="77777777" w:rsidTr="00F35528">
        <w:trPr>
          <w:trHeight w:hRule="exact" w:val="10"/>
        </w:trPr>
        <w:tc>
          <w:tcPr>
            <w:tcW w:w="2009" w:type="dxa"/>
            <w:hideMark/>
          </w:tcPr>
          <w:p w14:paraId="075E652D" w14:textId="5DB95659" w:rsidR="00F35528" w:rsidRPr="00F35528" w:rsidRDefault="00F35528" w:rsidP="00F35528">
            <w:pPr>
              <w:spacing w:before="150"/>
              <w:rPr>
                <w:rFonts w:ascii="Segoe UI" w:eastAsia="Times New Roman" w:hAnsi="Segoe UI" w:cs="Segoe UI"/>
                <w:color w:val="172B4D"/>
                <w:sz w:val="21"/>
                <w:szCs w:val="21"/>
                <w:lang w:eastAsia="tr-TR"/>
              </w:rPr>
            </w:pPr>
          </w:p>
        </w:tc>
        <w:tc>
          <w:tcPr>
            <w:tcW w:w="0" w:type="auto"/>
            <w:hideMark/>
          </w:tcPr>
          <w:p w14:paraId="1D490FAC" w14:textId="2A328F24" w:rsidR="00F35528" w:rsidRPr="00F35528" w:rsidRDefault="00F35528" w:rsidP="00F35528">
            <w:pPr>
              <w:spacing w:before="150"/>
              <w:rPr>
                <w:rFonts w:ascii="Segoe UI" w:eastAsia="Times New Roman" w:hAnsi="Segoe UI" w:cs="Segoe UI"/>
                <w:color w:val="172B4D"/>
                <w:sz w:val="21"/>
                <w:szCs w:val="21"/>
                <w:lang w:eastAsia="tr-TR"/>
              </w:rPr>
            </w:pPr>
          </w:p>
        </w:tc>
      </w:tr>
    </w:tbl>
    <w:p w14:paraId="108AA131" w14:textId="77777777" w:rsidR="002E0CB0" w:rsidRDefault="002E0CB0"/>
    <w:sectPr w:rsidR="002E0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15"/>
    <w:rsid w:val="002E0CB0"/>
    <w:rsid w:val="00565F15"/>
    <w:rsid w:val="00D7707A"/>
    <w:rsid w:val="00F35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2A06"/>
  <w15:chartTrackingRefBased/>
  <w15:docId w15:val="{B7C1E588-A46C-4BE8-AE10-F6C23047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3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35528"/>
    <w:rPr>
      <w:b/>
      <w:bCs/>
    </w:rPr>
  </w:style>
  <w:style w:type="paragraph" w:styleId="NormalWeb">
    <w:name w:val="Normal (Web)"/>
    <w:basedOn w:val="Normal"/>
    <w:uiPriority w:val="99"/>
    <w:semiHidden/>
    <w:unhideWhenUsed/>
    <w:rsid w:val="00F355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28513">
      <w:bodyDiv w:val="1"/>
      <w:marLeft w:val="0"/>
      <w:marRight w:val="0"/>
      <w:marTop w:val="0"/>
      <w:marBottom w:val="0"/>
      <w:divBdr>
        <w:top w:val="none" w:sz="0" w:space="0" w:color="auto"/>
        <w:left w:val="none" w:sz="0" w:space="0" w:color="auto"/>
        <w:bottom w:val="none" w:sz="0" w:space="0" w:color="auto"/>
        <w:right w:val="none" w:sz="0" w:space="0" w:color="auto"/>
      </w:divBdr>
    </w:div>
    <w:div w:id="1822846697">
      <w:bodyDiv w:val="1"/>
      <w:marLeft w:val="0"/>
      <w:marRight w:val="0"/>
      <w:marTop w:val="0"/>
      <w:marBottom w:val="0"/>
      <w:divBdr>
        <w:top w:val="none" w:sz="0" w:space="0" w:color="auto"/>
        <w:left w:val="none" w:sz="0" w:space="0" w:color="auto"/>
        <w:bottom w:val="none" w:sz="0" w:space="0" w:color="auto"/>
        <w:right w:val="none" w:sz="0" w:space="0" w:color="auto"/>
      </w:divBdr>
    </w:div>
    <w:div w:id="1841506730">
      <w:bodyDiv w:val="1"/>
      <w:marLeft w:val="0"/>
      <w:marRight w:val="0"/>
      <w:marTop w:val="0"/>
      <w:marBottom w:val="0"/>
      <w:divBdr>
        <w:top w:val="none" w:sz="0" w:space="0" w:color="auto"/>
        <w:left w:val="none" w:sz="0" w:space="0" w:color="auto"/>
        <w:bottom w:val="none" w:sz="0" w:space="0" w:color="auto"/>
        <w:right w:val="none" w:sz="0" w:space="0" w:color="auto"/>
      </w:divBdr>
    </w:div>
    <w:div w:id="20963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SIMGE DOGAN</dc:creator>
  <cp:keywords/>
  <dc:description/>
  <cp:lastModifiedBy>SIMGE DOGAN</cp:lastModifiedBy>
  <cp:revision>3</cp:revision>
  <dcterms:created xsi:type="dcterms:W3CDTF">2021-10-14T10:46:00Z</dcterms:created>
  <dcterms:modified xsi:type="dcterms:W3CDTF">2021-10-14T10:51:00Z</dcterms:modified>
</cp:coreProperties>
</file>